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B6FC" w14:textId="3546D0DD" w:rsidR="006C075C" w:rsidRPr="00B66715" w:rsidRDefault="006C075C" w:rsidP="008B5CD4">
      <w:pPr>
        <w:spacing w:after="0" w:line="240" w:lineRule="auto"/>
        <w:rPr>
          <w:b/>
          <w:bCs/>
          <w:sz w:val="28"/>
          <w:szCs w:val="28"/>
        </w:rPr>
      </w:pPr>
      <w:r w:rsidRPr="00B66715">
        <w:rPr>
          <w:b/>
          <w:bCs/>
          <w:sz w:val="28"/>
          <w:szCs w:val="28"/>
        </w:rPr>
        <w:t>Template - Financial Policy and Procedures</w:t>
      </w:r>
    </w:p>
    <w:p w14:paraId="70F2C371" w14:textId="77777777" w:rsidR="008B5CD4" w:rsidRDefault="008B5CD4" w:rsidP="008B5CD4">
      <w:pPr>
        <w:spacing w:after="0" w:line="240" w:lineRule="auto"/>
        <w:rPr>
          <w:b/>
          <w:bCs/>
        </w:rPr>
      </w:pPr>
    </w:p>
    <w:p w14:paraId="4C335B16" w14:textId="77777777" w:rsidR="008B5CD4" w:rsidRDefault="008B5CD4" w:rsidP="008B5CD4">
      <w:pPr>
        <w:spacing w:after="0" w:line="240" w:lineRule="auto"/>
        <w:rPr>
          <w:b/>
          <w:bCs/>
        </w:rPr>
      </w:pPr>
    </w:p>
    <w:p w14:paraId="7DA89F36" w14:textId="7AD51D6F" w:rsidR="006C075C" w:rsidRPr="008B5CD4" w:rsidRDefault="006C075C" w:rsidP="00B66715">
      <w:pPr>
        <w:pStyle w:val="ListParagraph"/>
        <w:numPr>
          <w:ilvl w:val="0"/>
          <w:numId w:val="3"/>
        </w:numPr>
        <w:spacing w:after="0" w:line="240" w:lineRule="auto"/>
      </w:pPr>
      <w:r w:rsidRPr="00B66715">
        <w:rPr>
          <w:b/>
          <w:bCs/>
        </w:rPr>
        <w:t xml:space="preserve">Policy </w:t>
      </w:r>
      <w:r w:rsidR="00A32460" w:rsidRPr="00B66715">
        <w:rPr>
          <w:b/>
          <w:bCs/>
        </w:rPr>
        <w:t>s</w:t>
      </w:r>
      <w:r w:rsidRPr="00B66715">
        <w:rPr>
          <w:b/>
          <w:bCs/>
        </w:rPr>
        <w:t xml:space="preserve">tatement </w:t>
      </w:r>
    </w:p>
    <w:p w14:paraId="1760F739" w14:textId="77777777" w:rsidR="008B5CD4" w:rsidRDefault="008B5CD4" w:rsidP="008B5CD4">
      <w:pPr>
        <w:spacing w:after="0" w:line="240" w:lineRule="auto"/>
      </w:pPr>
    </w:p>
    <w:p w14:paraId="7C855596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Trustees are responsible for the proper management of the finances of [Village Hall Name] and will ensure that the charity's funds are used only to further its charitable purposes.</w:t>
      </w:r>
    </w:p>
    <w:p w14:paraId="22315135" w14:textId="77777777" w:rsidR="00211A52" w:rsidRDefault="00211A52" w:rsidP="00211A52">
      <w:pPr>
        <w:spacing w:after="0" w:line="240" w:lineRule="auto"/>
      </w:pPr>
    </w:p>
    <w:p w14:paraId="59051F84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Trustees will maintain proper accounting records and comply with the requirements of charity law, HM Revenue &amp; Customs and any other applicable legislation.</w:t>
      </w:r>
    </w:p>
    <w:p w14:paraId="3496ECCF" w14:textId="77777777" w:rsidR="00211A52" w:rsidRDefault="00211A52" w:rsidP="00211A52">
      <w:pPr>
        <w:spacing w:after="0" w:line="240" w:lineRule="auto"/>
      </w:pPr>
    </w:p>
    <w:p w14:paraId="1D07A395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financial year shall end on [date]. Annual accounts will be prepared as soon as practicable after the year end and approved by the Trustees before presentation to the Annual General Meeting.</w:t>
      </w:r>
    </w:p>
    <w:p w14:paraId="491B5190" w14:textId="77777777" w:rsidR="00211A52" w:rsidRDefault="00211A52" w:rsidP="00211A52">
      <w:pPr>
        <w:spacing w:after="0" w:line="240" w:lineRule="auto"/>
      </w:pPr>
    </w:p>
    <w:p w14:paraId="3814D143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annual accounts will be subject to independent examination or audit where required by law.</w:t>
      </w:r>
    </w:p>
    <w:p w14:paraId="11ACC9EA" w14:textId="77777777" w:rsidR="00211A52" w:rsidRDefault="00211A52" w:rsidP="00211A52">
      <w:pPr>
        <w:spacing w:after="0" w:line="240" w:lineRule="auto"/>
      </w:pPr>
    </w:p>
    <w:p w14:paraId="2CCACFEE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Before the start of each financial year, the Trustees will approve an annual budget showing expected income and expenditure.</w:t>
      </w:r>
    </w:p>
    <w:p w14:paraId="7B97A098" w14:textId="77777777" w:rsidR="00211A52" w:rsidRDefault="00211A52" w:rsidP="00211A52">
      <w:pPr>
        <w:spacing w:after="0" w:line="240" w:lineRule="auto"/>
      </w:pPr>
    </w:p>
    <w:p w14:paraId="02F8DDD6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Trustees will maintain an appropriate reserves policy and ensure that any restricted funds are accounted for separately and used only for their intended purpose.</w:t>
      </w:r>
    </w:p>
    <w:p w14:paraId="2062FC89" w14:textId="77777777" w:rsidR="00211A52" w:rsidRDefault="00211A52" w:rsidP="00211A52">
      <w:pPr>
        <w:spacing w:after="0" w:line="240" w:lineRule="auto"/>
      </w:pPr>
    </w:p>
    <w:p w14:paraId="107EEA8B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All funds belonging to the charity shall be held in bank accounts in the name of the charity. The Trustees will determine who may access these accounts.</w:t>
      </w:r>
    </w:p>
    <w:p w14:paraId="6FF887A5" w14:textId="77777777" w:rsidR="00211A52" w:rsidRDefault="00211A52" w:rsidP="00211A52">
      <w:pPr>
        <w:spacing w:after="0" w:line="240" w:lineRule="auto"/>
      </w:pPr>
    </w:p>
    <w:p w14:paraId="2C78CB24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All payments from the charity's bank accounts shall require the approval of two authorised trustees or officers. No person may authorise a payment to themselves.</w:t>
      </w:r>
    </w:p>
    <w:p w14:paraId="3115E3D8" w14:textId="77777777" w:rsidR="00211A52" w:rsidRDefault="00211A52" w:rsidP="00211A52">
      <w:pPr>
        <w:spacing w:after="0" w:line="240" w:lineRule="auto"/>
      </w:pPr>
    </w:p>
    <w:p w14:paraId="2FD29F0D" w14:textId="77777777" w:rsidR="00211A52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The Treasurer shall provide a financial report to each meeting of the Trustees showing the current financial position of the charity.</w:t>
      </w:r>
    </w:p>
    <w:p w14:paraId="3E2C776F" w14:textId="77777777" w:rsidR="00211A52" w:rsidRDefault="00211A52" w:rsidP="00211A52">
      <w:pPr>
        <w:spacing w:after="0" w:line="240" w:lineRule="auto"/>
      </w:pPr>
    </w:p>
    <w:p w14:paraId="68F7E355" w14:textId="4AEEC2A0" w:rsidR="00A32460" w:rsidRDefault="00211A52" w:rsidP="00B66715">
      <w:pPr>
        <w:pStyle w:val="ListParagraph"/>
        <w:numPr>
          <w:ilvl w:val="1"/>
          <w:numId w:val="3"/>
        </w:numPr>
        <w:spacing w:after="0" w:line="240" w:lineRule="auto"/>
      </w:pPr>
      <w:r>
        <w:t>All income received shall be banked promptly and all expenditure shall be properly authorised and supported by appropriate records.</w:t>
      </w:r>
    </w:p>
    <w:p w14:paraId="0FF4D833" w14:textId="77777777" w:rsidR="00A32460" w:rsidRDefault="00A32460" w:rsidP="008B5CD4">
      <w:pPr>
        <w:spacing w:after="0" w:line="240" w:lineRule="auto"/>
      </w:pPr>
    </w:p>
    <w:p w14:paraId="2F57886E" w14:textId="77777777" w:rsidR="00211A52" w:rsidRDefault="00211A52" w:rsidP="008B5CD4">
      <w:pPr>
        <w:spacing w:after="0" w:line="240" w:lineRule="auto"/>
      </w:pPr>
    </w:p>
    <w:p w14:paraId="7E9BE1E3" w14:textId="6564FA9E" w:rsidR="006C075C" w:rsidRPr="008B5CD4" w:rsidRDefault="006C075C" w:rsidP="00B66715">
      <w:pPr>
        <w:pStyle w:val="ListParagraph"/>
        <w:numPr>
          <w:ilvl w:val="0"/>
          <w:numId w:val="3"/>
        </w:numPr>
        <w:spacing w:after="0" w:line="240" w:lineRule="auto"/>
      </w:pPr>
      <w:r w:rsidRPr="00B66715">
        <w:rPr>
          <w:b/>
          <w:bCs/>
        </w:rPr>
        <w:t xml:space="preserve">Procedures </w:t>
      </w:r>
    </w:p>
    <w:p w14:paraId="762505D1" w14:textId="4F00C212" w:rsidR="00B66715" w:rsidRPr="00B66715" w:rsidRDefault="00B66715" w:rsidP="00B66715">
      <w:pPr>
        <w:spacing w:after="0" w:line="240" w:lineRule="auto"/>
        <w:rPr>
          <w:b/>
          <w:bCs/>
        </w:rPr>
      </w:pPr>
    </w:p>
    <w:p w14:paraId="055D2C93" w14:textId="77777777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Accounting Records</w:t>
      </w:r>
    </w:p>
    <w:p w14:paraId="6283AA70" w14:textId="77777777" w:rsidR="00B66715" w:rsidRPr="00B66715" w:rsidRDefault="00B66715" w:rsidP="00B66715">
      <w:pPr>
        <w:spacing w:after="0" w:line="240" w:lineRule="auto"/>
      </w:pPr>
    </w:p>
    <w:p w14:paraId="702E7CE0" w14:textId="77777777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The Treasurer will maintain:</w:t>
      </w:r>
    </w:p>
    <w:p w14:paraId="427996AF" w14:textId="77777777" w:rsidR="00B66715" w:rsidRPr="00B66715" w:rsidRDefault="00B66715" w:rsidP="00B66715">
      <w:pPr>
        <w:spacing w:after="0" w:line="240" w:lineRule="auto"/>
      </w:pPr>
    </w:p>
    <w:p w14:paraId="4D969469" w14:textId="77777777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A record of all income and expenditure.</w:t>
      </w:r>
    </w:p>
    <w:p w14:paraId="6ECB9FE7" w14:textId="77777777" w:rsidR="00B66715" w:rsidRDefault="00B66715" w:rsidP="00B66715">
      <w:pPr>
        <w:spacing w:after="0" w:line="240" w:lineRule="auto"/>
      </w:pPr>
    </w:p>
    <w:p w14:paraId="24C85C02" w14:textId="15BC2B08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Bank statements and reconciliations.</w:t>
      </w:r>
    </w:p>
    <w:p w14:paraId="00960E1E" w14:textId="77777777" w:rsidR="00B66715" w:rsidRDefault="00B66715" w:rsidP="00B66715">
      <w:pPr>
        <w:spacing w:after="0" w:line="240" w:lineRule="auto"/>
      </w:pPr>
    </w:p>
    <w:p w14:paraId="357E86BA" w14:textId="14C2647F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Invoices, receipts and supporting documentation.</w:t>
      </w:r>
    </w:p>
    <w:p w14:paraId="2ED07255" w14:textId="77777777" w:rsidR="00B66715" w:rsidRDefault="00B66715" w:rsidP="00B66715">
      <w:pPr>
        <w:spacing w:after="0" w:line="240" w:lineRule="auto"/>
      </w:pPr>
    </w:p>
    <w:p w14:paraId="52036AC8" w14:textId="17A84E4C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Payroll records where employees are engaged.</w:t>
      </w:r>
    </w:p>
    <w:p w14:paraId="7267A1A4" w14:textId="77777777" w:rsidR="00B66715" w:rsidRDefault="00B66715" w:rsidP="00B66715">
      <w:pPr>
        <w:spacing w:after="0" w:line="240" w:lineRule="auto"/>
      </w:pPr>
    </w:p>
    <w:p w14:paraId="682452FF" w14:textId="0DBEF91E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Records relating to grants and other restricted funds.</w:t>
      </w:r>
    </w:p>
    <w:p w14:paraId="5490E065" w14:textId="77777777" w:rsidR="00B66715" w:rsidRPr="00B66715" w:rsidRDefault="00B66715" w:rsidP="00B66715">
      <w:pPr>
        <w:spacing w:after="0" w:line="240" w:lineRule="auto"/>
        <w:rPr>
          <w:b/>
          <w:bCs/>
        </w:rPr>
      </w:pPr>
    </w:p>
    <w:p w14:paraId="54FD61C6" w14:textId="77777777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Financial records will be retained for a minimum of six years.</w:t>
      </w:r>
    </w:p>
    <w:p w14:paraId="179CD607" w14:textId="77777777" w:rsidR="00B66715" w:rsidRDefault="00B66715" w:rsidP="00B66715">
      <w:pPr>
        <w:spacing w:after="0" w:line="240" w:lineRule="auto"/>
        <w:rPr>
          <w:b/>
          <w:bCs/>
        </w:rPr>
      </w:pPr>
    </w:p>
    <w:p w14:paraId="46E9E327" w14:textId="77777777" w:rsidR="00B66715" w:rsidRPr="00B66715" w:rsidRDefault="00B66715" w:rsidP="00B66715">
      <w:pPr>
        <w:spacing w:after="0" w:line="240" w:lineRule="auto"/>
        <w:rPr>
          <w:b/>
          <w:bCs/>
        </w:rPr>
      </w:pPr>
    </w:p>
    <w:p w14:paraId="76CB9000" w14:textId="77777777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Income</w:t>
      </w:r>
    </w:p>
    <w:p w14:paraId="006A10F8" w14:textId="77777777" w:rsidR="00B66715" w:rsidRDefault="00B66715" w:rsidP="00B66715">
      <w:pPr>
        <w:spacing w:after="0" w:line="240" w:lineRule="auto"/>
      </w:pPr>
    </w:p>
    <w:p w14:paraId="7A603872" w14:textId="170D9DC3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All income received on behalf of the charity shall be recorded promptly.</w:t>
      </w:r>
    </w:p>
    <w:p w14:paraId="60B83D1E" w14:textId="77777777" w:rsidR="00B66715" w:rsidRDefault="00B66715" w:rsidP="00B66715">
      <w:pPr>
        <w:spacing w:after="0" w:line="240" w:lineRule="auto"/>
      </w:pPr>
    </w:p>
    <w:p w14:paraId="586275B5" w14:textId="4042E0D6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Cash received shall be counted and recorded.</w:t>
      </w:r>
    </w:p>
    <w:p w14:paraId="73109820" w14:textId="77777777" w:rsidR="00B66715" w:rsidRDefault="00B66715" w:rsidP="00B66715">
      <w:pPr>
        <w:spacing w:after="0" w:line="240" w:lineRule="auto"/>
      </w:pPr>
    </w:p>
    <w:p w14:paraId="544A8A2D" w14:textId="0019A661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Income shall be paid into the charity's bank account as soon as reasonably practicable.</w:t>
      </w:r>
    </w:p>
    <w:p w14:paraId="12B8C36C" w14:textId="77777777" w:rsidR="00B66715" w:rsidRDefault="00B66715" w:rsidP="00B66715">
      <w:pPr>
        <w:spacing w:after="0" w:line="240" w:lineRule="auto"/>
      </w:pPr>
    </w:p>
    <w:p w14:paraId="4AA3CFFE" w14:textId="5EA8F480" w:rsid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Wherever possible, bookings, hire fees and donations should be paid directly into the charity's bank account.</w:t>
      </w:r>
    </w:p>
    <w:p w14:paraId="0A1AC6A2" w14:textId="77777777" w:rsidR="00B66715" w:rsidRDefault="00B66715" w:rsidP="00B66715">
      <w:pPr>
        <w:spacing w:after="0" w:line="240" w:lineRule="auto"/>
      </w:pPr>
    </w:p>
    <w:p w14:paraId="699BCD9D" w14:textId="77777777" w:rsidR="00B66715" w:rsidRPr="00B66715" w:rsidRDefault="00B66715" w:rsidP="00B66715">
      <w:pPr>
        <w:spacing w:after="0" w:line="240" w:lineRule="auto"/>
      </w:pPr>
    </w:p>
    <w:p w14:paraId="096F0F7B" w14:textId="77777777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Payments</w:t>
      </w:r>
    </w:p>
    <w:p w14:paraId="54B07E81" w14:textId="77777777" w:rsidR="00B66715" w:rsidRDefault="00B66715" w:rsidP="00B66715">
      <w:pPr>
        <w:spacing w:after="0" w:line="240" w:lineRule="auto"/>
      </w:pPr>
    </w:p>
    <w:p w14:paraId="04B18AC0" w14:textId="552DAF72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Payments should only be made for legitimate charitable purposes.</w:t>
      </w:r>
    </w:p>
    <w:p w14:paraId="0E532061" w14:textId="77777777" w:rsidR="00B66715" w:rsidRDefault="00B66715" w:rsidP="00B66715">
      <w:pPr>
        <w:spacing w:after="0" w:line="240" w:lineRule="auto"/>
      </w:pPr>
    </w:p>
    <w:p w14:paraId="2A24898B" w14:textId="11F20FC1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Payments must be supported by an invoice, receipt or other appropriate evidence.</w:t>
      </w:r>
    </w:p>
    <w:p w14:paraId="7E0CBC50" w14:textId="77777777" w:rsidR="00B66715" w:rsidRDefault="00B66715" w:rsidP="00B66715">
      <w:pPr>
        <w:spacing w:after="0" w:line="240" w:lineRule="auto"/>
      </w:pPr>
    </w:p>
    <w:p w14:paraId="56BD7043" w14:textId="260DE4BC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All payments shall be authorised by two authorised trustees or officers.</w:t>
      </w:r>
    </w:p>
    <w:p w14:paraId="489C08DF" w14:textId="77777777" w:rsidR="00B66715" w:rsidRDefault="00B66715" w:rsidP="00B66715">
      <w:pPr>
        <w:spacing w:after="0" w:line="240" w:lineRule="auto"/>
      </w:pPr>
    </w:p>
    <w:p w14:paraId="3C88A138" w14:textId="49A135DC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No trustee or officer may authorise a payment to themselves.</w:t>
      </w:r>
    </w:p>
    <w:p w14:paraId="0467A56A" w14:textId="77777777" w:rsidR="00B66715" w:rsidRDefault="00B66715" w:rsidP="00B66715">
      <w:pPr>
        <w:spacing w:after="0" w:line="240" w:lineRule="auto"/>
      </w:pPr>
    </w:p>
    <w:p w14:paraId="609DA3E1" w14:textId="250D2596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Blank cheques shall never be signed.</w:t>
      </w:r>
    </w:p>
    <w:p w14:paraId="146C9CA1" w14:textId="77777777" w:rsidR="00B66715" w:rsidRDefault="00B66715" w:rsidP="00B66715">
      <w:pPr>
        <w:spacing w:after="0" w:line="240" w:lineRule="auto"/>
        <w:rPr>
          <w:b/>
          <w:bCs/>
        </w:rPr>
      </w:pPr>
    </w:p>
    <w:p w14:paraId="42617DD2" w14:textId="77777777" w:rsidR="00B66715" w:rsidRDefault="00B66715" w:rsidP="00B66715">
      <w:pPr>
        <w:spacing w:after="0" w:line="240" w:lineRule="auto"/>
        <w:rPr>
          <w:b/>
          <w:bCs/>
        </w:rPr>
      </w:pPr>
    </w:p>
    <w:p w14:paraId="1AA4D3F8" w14:textId="6B220D7E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Payroll</w:t>
      </w:r>
    </w:p>
    <w:p w14:paraId="406493C8" w14:textId="77777777" w:rsidR="00B66715" w:rsidRPr="00B66715" w:rsidRDefault="00B66715" w:rsidP="00B66715">
      <w:pPr>
        <w:spacing w:after="0" w:line="240" w:lineRule="auto"/>
      </w:pPr>
    </w:p>
    <w:p w14:paraId="6D862C75" w14:textId="77777777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Where the charity employs staff:</w:t>
      </w:r>
    </w:p>
    <w:p w14:paraId="4F646550" w14:textId="77777777" w:rsidR="00B66715" w:rsidRPr="00B66715" w:rsidRDefault="00B66715" w:rsidP="00B66715">
      <w:pPr>
        <w:spacing w:after="0" w:line="240" w:lineRule="auto"/>
      </w:pPr>
    </w:p>
    <w:p w14:paraId="598F7B9D" w14:textId="77777777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All appointments, salaries and significant changes to terms and conditions shall be approved by the Trustees.</w:t>
      </w:r>
    </w:p>
    <w:p w14:paraId="3EEB38E7" w14:textId="77777777" w:rsidR="00B66715" w:rsidRDefault="00B66715" w:rsidP="00B66715">
      <w:pPr>
        <w:spacing w:after="0" w:line="240" w:lineRule="auto"/>
      </w:pPr>
    </w:p>
    <w:p w14:paraId="70860FCC" w14:textId="227007E2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Payroll will be operated in accordance with HMRC requirements.</w:t>
      </w:r>
    </w:p>
    <w:p w14:paraId="5AEB9BBF" w14:textId="77777777" w:rsidR="00B66715" w:rsidRDefault="00B66715" w:rsidP="00B66715">
      <w:pPr>
        <w:spacing w:after="0" w:line="240" w:lineRule="auto"/>
      </w:pPr>
    </w:p>
    <w:p w14:paraId="6218F62D" w14:textId="60F2BA8D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Appropriate records will be retained for all salary payments.</w:t>
      </w:r>
    </w:p>
    <w:p w14:paraId="4A3D0830" w14:textId="77777777" w:rsidR="00B66715" w:rsidRDefault="00B66715" w:rsidP="00B66715">
      <w:pPr>
        <w:spacing w:after="0" w:line="240" w:lineRule="auto"/>
      </w:pPr>
    </w:p>
    <w:p w14:paraId="4EC22DFB" w14:textId="77777777" w:rsidR="00B66715" w:rsidRPr="00B66715" w:rsidRDefault="00B66715" w:rsidP="00B66715">
      <w:pPr>
        <w:spacing w:after="0" w:line="240" w:lineRule="auto"/>
      </w:pPr>
    </w:p>
    <w:p w14:paraId="72A8F9EE" w14:textId="77777777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Expenses</w:t>
      </w:r>
    </w:p>
    <w:p w14:paraId="57891AA4" w14:textId="77777777" w:rsidR="00B66715" w:rsidRPr="00B66715" w:rsidRDefault="00B66715" w:rsidP="00B66715">
      <w:pPr>
        <w:spacing w:after="0" w:line="240" w:lineRule="auto"/>
      </w:pPr>
    </w:p>
    <w:p w14:paraId="41CFF718" w14:textId="77777777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The charity may reimburse reasonable expenses incurred on its behalf provided that:</w:t>
      </w:r>
    </w:p>
    <w:p w14:paraId="624734AD" w14:textId="77777777" w:rsidR="00B66715" w:rsidRPr="00B66715" w:rsidRDefault="00B66715" w:rsidP="00B66715">
      <w:pPr>
        <w:spacing w:after="0" w:line="240" w:lineRule="auto"/>
      </w:pPr>
    </w:p>
    <w:p w14:paraId="60BCAC55" w14:textId="77777777" w:rsid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The expenditure was properly incurred for charity business.</w:t>
      </w:r>
    </w:p>
    <w:p w14:paraId="1CC43102" w14:textId="77777777" w:rsidR="00B66715" w:rsidRPr="00B66715" w:rsidRDefault="00B66715" w:rsidP="00B66715">
      <w:pPr>
        <w:spacing w:after="0" w:line="240" w:lineRule="auto"/>
      </w:pPr>
    </w:p>
    <w:p w14:paraId="412C30C4" w14:textId="77777777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Claims are supported by receipts or other evidence.</w:t>
      </w:r>
    </w:p>
    <w:p w14:paraId="5D88CD15" w14:textId="77777777" w:rsidR="00B66715" w:rsidRDefault="00B66715" w:rsidP="00B66715">
      <w:pPr>
        <w:spacing w:after="0" w:line="240" w:lineRule="auto"/>
      </w:pPr>
    </w:p>
    <w:p w14:paraId="57579AA8" w14:textId="2D98E4A8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Mileage claims are paid at a rate approved by the Trustees and not exceeding HMRC approved rates.</w:t>
      </w:r>
    </w:p>
    <w:p w14:paraId="34A3ED15" w14:textId="77777777" w:rsidR="00B66715" w:rsidRDefault="00B66715" w:rsidP="00B66715">
      <w:pPr>
        <w:spacing w:after="0" w:line="240" w:lineRule="auto"/>
      </w:pPr>
    </w:p>
    <w:p w14:paraId="56D4F57F" w14:textId="6430867A" w:rsid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Claims are authorised by someone other than the claimant.</w:t>
      </w:r>
    </w:p>
    <w:p w14:paraId="7CE3EBDC" w14:textId="77777777" w:rsidR="00B66715" w:rsidRPr="00B66715" w:rsidRDefault="00B66715" w:rsidP="00B66715">
      <w:pPr>
        <w:spacing w:after="0" w:line="240" w:lineRule="auto"/>
      </w:pPr>
    </w:p>
    <w:p w14:paraId="42DAFA81" w14:textId="7BE64A45" w:rsidR="00B66715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 xml:space="preserve">Petty </w:t>
      </w:r>
      <w:r w:rsidRPr="00B66715">
        <w:rPr>
          <w:b/>
          <w:bCs/>
        </w:rPr>
        <w:t>c</w:t>
      </w:r>
      <w:r w:rsidRPr="00B66715">
        <w:rPr>
          <w:b/>
          <w:bCs/>
        </w:rPr>
        <w:t>ash</w:t>
      </w:r>
    </w:p>
    <w:p w14:paraId="65C8F9E2" w14:textId="77777777" w:rsidR="00B66715" w:rsidRPr="00B66715" w:rsidRDefault="00B66715" w:rsidP="00B66715">
      <w:pPr>
        <w:spacing w:after="0" w:line="240" w:lineRule="auto"/>
      </w:pPr>
    </w:p>
    <w:p w14:paraId="6A2736D4" w14:textId="77777777" w:rsidR="00B66715" w:rsidRPr="00B66715" w:rsidRDefault="00B66715" w:rsidP="00B66715">
      <w:pPr>
        <w:pStyle w:val="ListParagraph"/>
        <w:numPr>
          <w:ilvl w:val="2"/>
          <w:numId w:val="3"/>
        </w:numPr>
        <w:spacing w:after="0" w:line="240" w:lineRule="auto"/>
      </w:pPr>
      <w:r w:rsidRPr="00B66715">
        <w:t>Where a petty cash float is maintained:</w:t>
      </w:r>
    </w:p>
    <w:p w14:paraId="7D6F5A26" w14:textId="77777777" w:rsidR="00B66715" w:rsidRPr="00B66715" w:rsidRDefault="00B66715" w:rsidP="00B66715">
      <w:pPr>
        <w:spacing w:after="0" w:line="240" w:lineRule="auto"/>
      </w:pPr>
    </w:p>
    <w:p w14:paraId="33E25CAA" w14:textId="77777777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The Trustees shall set a maximum float level.</w:t>
      </w:r>
    </w:p>
    <w:p w14:paraId="2C173BCD" w14:textId="77777777" w:rsidR="00B66715" w:rsidRDefault="00B66715" w:rsidP="00B66715">
      <w:pPr>
        <w:spacing w:after="0" w:line="240" w:lineRule="auto"/>
      </w:pPr>
    </w:p>
    <w:p w14:paraId="0E09BF27" w14:textId="74F66896" w:rsidR="00B66715" w:rsidRP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All payments shall be supported by receipts.</w:t>
      </w:r>
    </w:p>
    <w:p w14:paraId="3BD82690" w14:textId="77777777" w:rsidR="00B66715" w:rsidRDefault="00B66715" w:rsidP="00B66715">
      <w:pPr>
        <w:spacing w:after="0" w:line="240" w:lineRule="auto"/>
      </w:pPr>
    </w:p>
    <w:p w14:paraId="26F6E308" w14:textId="125E0450" w:rsidR="00B66715" w:rsidRDefault="00B66715" w:rsidP="00B66715">
      <w:pPr>
        <w:pStyle w:val="ListParagraph"/>
        <w:numPr>
          <w:ilvl w:val="3"/>
          <w:numId w:val="3"/>
        </w:numPr>
        <w:spacing w:after="0" w:line="240" w:lineRule="auto"/>
      </w:pPr>
      <w:r w:rsidRPr="00B66715">
        <w:t>The float shall be reconciled periodically by the Treasurer.</w:t>
      </w:r>
    </w:p>
    <w:p w14:paraId="72F67BC0" w14:textId="77777777" w:rsidR="00B66715" w:rsidRDefault="00B66715" w:rsidP="00B66715">
      <w:pPr>
        <w:spacing w:after="0" w:line="240" w:lineRule="auto"/>
      </w:pPr>
    </w:p>
    <w:p w14:paraId="7EC767EE" w14:textId="77777777" w:rsidR="00B66715" w:rsidRPr="00B66715" w:rsidRDefault="00B66715" w:rsidP="00B66715">
      <w:pPr>
        <w:spacing w:after="0" w:line="240" w:lineRule="auto"/>
      </w:pPr>
    </w:p>
    <w:p w14:paraId="687075A8" w14:textId="77777777" w:rsidR="00B66715" w:rsidRPr="00B66715" w:rsidRDefault="00B66715" w:rsidP="00B6671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66715">
        <w:rPr>
          <w:b/>
          <w:bCs/>
        </w:rPr>
        <w:t>Adoption</w:t>
      </w:r>
    </w:p>
    <w:p w14:paraId="3D5EA05F" w14:textId="77777777" w:rsidR="00B66715" w:rsidRPr="00B66715" w:rsidRDefault="00B66715" w:rsidP="00B66715">
      <w:pPr>
        <w:spacing w:after="0" w:line="240" w:lineRule="auto"/>
        <w:rPr>
          <w:b/>
          <w:bCs/>
        </w:rPr>
      </w:pPr>
    </w:p>
    <w:p w14:paraId="546CDD4D" w14:textId="723B3D64" w:rsidR="00A32460" w:rsidRPr="00B66715" w:rsidRDefault="00B66715" w:rsidP="00B66715">
      <w:pPr>
        <w:pStyle w:val="ListParagraph"/>
        <w:numPr>
          <w:ilvl w:val="1"/>
          <w:numId w:val="3"/>
        </w:numPr>
        <w:spacing w:after="0" w:line="240" w:lineRule="auto"/>
      </w:pPr>
      <w:r w:rsidRPr="00B66715">
        <w:t>This Financial Policy and Procedures was adopted by the Management Committee of [Village Hall Name] on [date] and will be reviewed periodically by the Trustees.</w:t>
      </w:r>
    </w:p>
    <w:p w14:paraId="060B00D2" w14:textId="77777777" w:rsidR="006C075C" w:rsidRPr="008B5CD4" w:rsidRDefault="006C075C" w:rsidP="008B5CD4">
      <w:pPr>
        <w:spacing w:after="0" w:line="240" w:lineRule="auto"/>
      </w:pPr>
    </w:p>
    <w:sectPr w:rsidR="006C075C" w:rsidRPr="008B5CD4" w:rsidSect="008B5CD4">
      <w:headerReference w:type="default" r:id="rId11"/>
      <w:footerReference w:type="default" r:id="rId12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8B568" w14:textId="77777777" w:rsidR="00D12BBD" w:rsidRDefault="00D12BBD" w:rsidP="008B5CD4">
      <w:pPr>
        <w:spacing w:after="0" w:line="240" w:lineRule="auto"/>
      </w:pPr>
      <w:r>
        <w:separator/>
      </w:r>
    </w:p>
  </w:endnote>
  <w:endnote w:type="continuationSeparator" w:id="0">
    <w:p w14:paraId="63376B79" w14:textId="77777777" w:rsidR="00D12BBD" w:rsidRDefault="00D12BBD" w:rsidP="008B5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3820" w14:textId="531D4627" w:rsidR="008B5CD4" w:rsidRPr="008B5CD4" w:rsidRDefault="008B5CD4" w:rsidP="008B5CD4">
    <w:pPr>
      <w:pStyle w:val="Footer"/>
      <w:jc w:val="right"/>
    </w:pPr>
    <w:r w:rsidRPr="008B5CD4">
      <w:fldChar w:fldCharType="begin"/>
    </w:r>
    <w:r w:rsidRPr="008B5CD4">
      <w:instrText xml:space="preserve"> PAGE  \* ArabicDash  \* MERGEFORMAT </w:instrText>
    </w:r>
    <w:r w:rsidRPr="008B5CD4">
      <w:fldChar w:fldCharType="separate"/>
    </w:r>
    <w:r w:rsidRPr="008B5CD4">
      <w:rPr>
        <w:noProof/>
      </w:rPr>
      <w:t>- 1 -</w:t>
    </w:r>
    <w:r w:rsidRPr="008B5CD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A031" w14:textId="77777777" w:rsidR="00D12BBD" w:rsidRDefault="00D12BBD" w:rsidP="008B5CD4">
      <w:pPr>
        <w:spacing w:after="0" w:line="240" w:lineRule="auto"/>
      </w:pPr>
      <w:r>
        <w:separator/>
      </w:r>
    </w:p>
  </w:footnote>
  <w:footnote w:type="continuationSeparator" w:id="0">
    <w:p w14:paraId="3AFCBB6F" w14:textId="77777777" w:rsidR="00D12BBD" w:rsidRDefault="00D12BBD" w:rsidP="008B5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2F78" w14:textId="1F179C28" w:rsidR="008B5CD4" w:rsidRPr="008B5CD4" w:rsidRDefault="008B5CD4">
    <w:pPr>
      <w:pStyle w:val="Header"/>
    </w:pPr>
    <w:r w:rsidRPr="008B5CD4">
      <w:rPr>
        <w:b/>
        <w:bCs/>
        <w:noProof/>
      </w:rPr>
      <w:drawing>
        <wp:inline distT="0" distB="0" distL="0" distR="0" wp14:anchorId="67CE680C" wp14:editId="5FC08CCC">
          <wp:extent cx="2520000" cy="583235"/>
          <wp:effectExtent l="0" t="0" r="0" b="7620"/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583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522A"/>
    <w:multiLevelType w:val="hybridMultilevel"/>
    <w:tmpl w:val="9D262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612E"/>
    <w:multiLevelType w:val="hybridMultilevel"/>
    <w:tmpl w:val="C742C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B1D09"/>
    <w:multiLevelType w:val="multilevel"/>
    <w:tmpl w:val="3ADA32B4"/>
    <w:lvl w:ilvl="0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olor w:val="333333" w:themeColor="text1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ptos" w:hAnsi="Aptos" w:hint="default"/>
        <w:b w:val="0"/>
        <w:i w:val="0"/>
        <w:color w:val="333333" w:themeColor="text1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ptos" w:hAnsi="Aptos" w:hint="default"/>
        <w:b w:val="0"/>
        <w:i w:val="0"/>
        <w:color w:val="333333" w:themeColor="text1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ptos" w:hAnsi="Aptos" w:hint="default"/>
        <w:b w:val="0"/>
        <w:i w:val="0"/>
        <w:color w:val="333333" w:themeColor="text1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0344674">
    <w:abstractNumId w:val="1"/>
  </w:num>
  <w:num w:numId="2" w16cid:durableId="1444153086">
    <w:abstractNumId w:val="0"/>
  </w:num>
  <w:num w:numId="3" w16cid:durableId="1094782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5C"/>
    <w:rsid w:val="00211A52"/>
    <w:rsid w:val="00453647"/>
    <w:rsid w:val="004D1DB5"/>
    <w:rsid w:val="006C075C"/>
    <w:rsid w:val="008B5CD4"/>
    <w:rsid w:val="00A32460"/>
    <w:rsid w:val="00B66715"/>
    <w:rsid w:val="00C76FCA"/>
    <w:rsid w:val="00D12BBD"/>
    <w:rsid w:val="00DB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D5D50"/>
  <w15:chartTrackingRefBased/>
  <w15:docId w15:val="{FBD155F7-8DE1-46B2-9F6E-9F80C9B1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color w:val="333333" w:themeColor="text1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7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5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CD4"/>
  </w:style>
  <w:style w:type="paragraph" w:styleId="Footer">
    <w:name w:val="footer"/>
    <w:basedOn w:val="Normal"/>
    <w:link w:val="FooterChar"/>
    <w:uiPriority w:val="99"/>
    <w:unhideWhenUsed/>
    <w:rsid w:val="008B5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ambsACRE">
  <a:themeElements>
    <a:clrScheme name="Cambs ACRE">
      <a:dk1>
        <a:srgbClr val="333333"/>
      </a:dk1>
      <a:lt1>
        <a:sysClr val="window" lastClr="FFFFFF"/>
      </a:lt1>
      <a:dk2>
        <a:srgbClr val="333333"/>
      </a:dk2>
      <a:lt2>
        <a:srgbClr val="EBEBEB"/>
      </a:lt2>
      <a:accent1>
        <a:srgbClr val="189592"/>
      </a:accent1>
      <a:accent2>
        <a:srgbClr val="CE6E2D"/>
      </a:accent2>
      <a:accent3>
        <a:srgbClr val="018837"/>
      </a:accent3>
      <a:accent4>
        <a:srgbClr val="95B41B"/>
      </a:accent4>
      <a:accent5>
        <a:srgbClr val="636363"/>
      </a:accent5>
      <a:accent6>
        <a:srgbClr val="E2E1DD"/>
      </a:accent6>
      <a:hlink>
        <a:srgbClr val="189592"/>
      </a:hlink>
      <a:folHlink>
        <a:srgbClr val="18959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37a140-a24c-4dd0-a029-d8ed000fe731" xsi:nil="true"/>
    <lcf76f155ced4ddcb4097134ff3c332f xmlns="986d9d46-3b88-490c-8714-7c097d3a0e1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898F6E0340941A24795F3A72AE8F2" ma:contentTypeVersion="21" ma:contentTypeDescription="Create a new document." ma:contentTypeScope="" ma:versionID="75268311bc691cb629047a0eb7ccca7e">
  <xsd:schema xmlns:xsd="http://www.w3.org/2001/XMLSchema" xmlns:xs="http://www.w3.org/2001/XMLSchema" xmlns:p="http://schemas.microsoft.com/office/2006/metadata/properties" xmlns:ns1="http://schemas.microsoft.com/sharepoint/v3" xmlns:ns2="7f37a140-a24c-4dd0-a029-d8ed000fe731" xmlns:ns3="986d9d46-3b88-490c-8714-7c097d3a0e19" targetNamespace="http://schemas.microsoft.com/office/2006/metadata/properties" ma:root="true" ma:fieldsID="122c7b33619a1fff058fb4c08dc18f41" ns1:_="" ns2:_="" ns3:_="">
    <xsd:import namespace="http://schemas.microsoft.com/sharepoint/v3"/>
    <xsd:import namespace="7f37a140-a24c-4dd0-a029-d8ed000fe731"/>
    <xsd:import namespace="986d9d46-3b88-490c-8714-7c097d3a0e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7a140-a24c-4dd0-a029-d8ed000fe7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b6988f-640e-4146-9937-e95ed025264b}" ma:internalName="TaxCatchAll" ma:showField="CatchAllData" ma:web="7f37a140-a24c-4dd0-a029-d8ed000fe7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d9d46-3b88-490c-8714-7c097d3a0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bec066d-3a41-4716-bd2e-c1a20bfef6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F0199-588E-4F52-9AA4-809E087C49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95A14-D4AE-4688-B544-BA77530A296E}">
  <ds:schemaRefs>
    <ds:schemaRef ds:uri="http://schemas.microsoft.com/office/2006/metadata/properties"/>
    <ds:schemaRef ds:uri="http://schemas.microsoft.com/office/infopath/2007/PartnerControls"/>
    <ds:schemaRef ds:uri="7f37a140-a24c-4dd0-a029-d8ed000fe731"/>
    <ds:schemaRef ds:uri="986d9d46-3b88-490c-8714-7c097d3a0e1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325D801-3C5B-4400-BE09-48C891B7767A}"/>
</file>

<file path=customXml/itemProps4.xml><?xml version="1.0" encoding="utf-8"?>
<ds:datastoreItem xmlns:ds="http://schemas.openxmlformats.org/officeDocument/2006/customXml" ds:itemID="{F122CA34-8F0D-48B0-8967-EEE02360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3043</Characters>
  <Application>Microsoft Office Word</Application>
  <DocSecurity>0</DocSecurity>
  <Lines>70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Brown</dc:creator>
  <cp:keywords/>
  <dc:description/>
  <cp:lastModifiedBy>Alison Brown</cp:lastModifiedBy>
  <cp:revision>6</cp:revision>
  <dcterms:created xsi:type="dcterms:W3CDTF">2026-07-27T14:51:00Z</dcterms:created>
  <dcterms:modified xsi:type="dcterms:W3CDTF">2026-07-27T15:04:00Z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0x0101008D2898F6E0340941A24795F3A72AE8F2</vt:lpwstr>
  </property>
  <property fmtid="{D5CDD505-2E9C-101B-9397-08002B2CF9AE}" pid="3" name="Order">
    <vt:r8>7083400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